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974"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14974"/>
      </w:tblGrid>
      <w:tr w:rsidR="002C53FE" w:rsidRPr="002C53FE" w:rsidTr="00332EC4">
        <w:trPr>
          <w:trHeight w:val="1167"/>
        </w:trPr>
        <w:tc>
          <w:tcPr>
            <w:tcW w:w="14974" w:type="dxa"/>
            <w:tcBorders>
              <w:top w:val="single" w:sz="2" w:space="0" w:color="CCCCCC"/>
              <w:left w:val="single" w:sz="2" w:space="0" w:color="CCCCCC"/>
              <w:bottom w:val="single" w:sz="6" w:space="0" w:color="CCCCCC"/>
              <w:right w:val="single" w:sz="6" w:space="0" w:color="CCCCCC"/>
            </w:tcBorders>
            <w:shd w:val="clear" w:color="auto" w:fill="0070C0"/>
            <w:tcMar>
              <w:top w:w="60" w:type="dxa"/>
              <w:left w:w="90" w:type="dxa"/>
              <w:bottom w:w="60" w:type="dxa"/>
              <w:right w:w="90" w:type="dxa"/>
            </w:tcMar>
            <w:vAlign w:val="center"/>
            <w:hideMark/>
          </w:tcPr>
          <w:p w:rsidR="002C53FE" w:rsidRPr="00332EC4" w:rsidRDefault="002C53FE" w:rsidP="002C53FE">
            <w:pPr>
              <w:spacing w:before="300" w:after="150" w:line="384" w:lineRule="atLeast"/>
              <w:outlineLvl w:val="2"/>
              <w:rPr>
                <w:rFonts w:asciiTheme="majorHAnsi" w:eastAsia="Times New Roman" w:hAnsiTheme="majorHAnsi" w:cstheme="majorHAnsi"/>
                <w:b/>
                <w:bCs/>
                <w:sz w:val="28"/>
                <w:szCs w:val="28"/>
                <w:lang w:eastAsia="en-GB"/>
              </w:rPr>
            </w:pPr>
            <w:r w:rsidRPr="00332EC4">
              <w:rPr>
                <w:rFonts w:asciiTheme="majorHAnsi" w:eastAsia="Times New Roman" w:hAnsiTheme="majorHAnsi" w:cstheme="majorHAnsi"/>
                <w:b/>
                <w:bCs/>
                <w:sz w:val="28"/>
                <w:szCs w:val="28"/>
                <w:lang w:eastAsia="en-GB"/>
              </w:rPr>
              <w:t>Intent, Implementation and Impact</w:t>
            </w:r>
            <w:r w:rsidR="00332EC4" w:rsidRPr="00332EC4">
              <w:rPr>
                <w:rFonts w:asciiTheme="majorHAnsi" w:eastAsia="Times New Roman" w:hAnsiTheme="majorHAnsi" w:cstheme="majorHAnsi"/>
                <w:b/>
                <w:bCs/>
                <w:sz w:val="28"/>
                <w:szCs w:val="28"/>
                <w:lang w:eastAsia="en-GB"/>
              </w:rPr>
              <w:t xml:space="preserve"> for P</w:t>
            </w:r>
            <w:r w:rsidR="00332EC4">
              <w:rPr>
                <w:rFonts w:asciiTheme="majorHAnsi" w:eastAsia="Times New Roman" w:hAnsiTheme="majorHAnsi" w:cstheme="majorHAnsi"/>
                <w:b/>
                <w:bCs/>
                <w:sz w:val="28"/>
                <w:szCs w:val="28"/>
                <w:lang w:eastAsia="en-GB"/>
              </w:rPr>
              <w:t xml:space="preserve">hysical </w:t>
            </w:r>
            <w:r w:rsidR="00332EC4" w:rsidRPr="00332EC4">
              <w:rPr>
                <w:rFonts w:asciiTheme="majorHAnsi" w:eastAsia="Times New Roman" w:hAnsiTheme="majorHAnsi" w:cstheme="majorHAnsi"/>
                <w:b/>
                <w:bCs/>
                <w:sz w:val="28"/>
                <w:szCs w:val="28"/>
                <w:lang w:eastAsia="en-GB"/>
              </w:rPr>
              <w:t>E</w:t>
            </w:r>
            <w:r w:rsidR="00332EC4">
              <w:rPr>
                <w:rFonts w:asciiTheme="majorHAnsi" w:eastAsia="Times New Roman" w:hAnsiTheme="majorHAnsi" w:cstheme="majorHAnsi"/>
                <w:b/>
                <w:bCs/>
                <w:sz w:val="28"/>
                <w:szCs w:val="28"/>
                <w:lang w:eastAsia="en-GB"/>
              </w:rPr>
              <w:t>ducation</w:t>
            </w:r>
          </w:p>
        </w:tc>
      </w:tr>
      <w:tr w:rsidR="002C53FE" w:rsidRPr="002C53FE" w:rsidTr="00332EC4">
        <w:trPr>
          <w:trHeight w:val="1637"/>
        </w:trPr>
        <w:tc>
          <w:tcPr>
            <w:tcW w:w="14974" w:type="dxa"/>
            <w:tcBorders>
              <w:top w:val="single" w:sz="2" w:space="0" w:color="CCCCCC"/>
              <w:left w:val="single" w:sz="2" w:space="0" w:color="CCCCCC"/>
              <w:bottom w:val="single" w:sz="6" w:space="0" w:color="CCCCCC"/>
              <w:right w:val="single" w:sz="6" w:space="0" w:color="CCCCCC"/>
            </w:tcBorders>
            <w:shd w:val="clear" w:color="auto" w:fill="FFFFFF"/>
            <w:tcMar>
              <w:top w:w="60" w:type="dxa"/>
              <w:left w:w="90" w:type="dxa"/>
              <w:bottom w:w="60" w:type="dxa"/>
              <w:right w:w="90" w:type="dxa"/>
            </w:tcMar>
            <w:vAlign w:val="center"/>
            <w:hideMark/>
          </w:tcPr>
          <w:p w:rsidR="002C53FE" w:rsidRPr="00332EC4" w:rsidRDefault="002C53FE" w:rsidP="002C53FE">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Physical Education: </w:t>
            </w:r>
          </w:p>
          <w:p w:rsidR="002C53FE" w:rsidRPr="00332EC4" w:rsidRDefault="002C53FE" w:rsidP="00656216">
            <w:pPr>
              <w:numPr>
                <w:ilvl w:val="0"/>
                <w:numId w:val="3"/>
              </w:num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Pupils will develop competence to excel in a broad range of physical activities. </w:t>
            </w:r>
          </w:p>
          <w:p w:rsidR="002C53FE" w:rsidRPr="00332EC4" w:rsidRDefault="002C53FE" w:rsidP="00656216">
            <w:pPr>
              <w:numPr>
                <w:ilvl w:val="0"/>
                <w:numId w:val="3"/>
              </w:num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They are physically active for sustained periods of time. </w:t>
            </w:r>
          </w:p>
          <w:p w:rsidR="002C53FE" w:rsidRPr="00332EC4" w:rsidRDefault="002C53FE" w:rsidP="00656216">
            <w:pPr>
              <w:numPr>
                <w:ilvl w:val="0"/>
                <w:numId w:val="3"/>
              </w:num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Children engage in competitive sports and activities. </w:t>
            </w:r>
          </w:p>
          <w:p w:rsidR="002C53FE" w:rsidRDefault="002C53FE" w:rsidP="00656216">
            <w:pPr>
              <w:numPr>
                <w:ilvl w:val="0"/>
                <w:numId w:val="3"/>
              </w:num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They lead healthy, active lives. </w:t>
            </w:r>
          </w:p>
          <w:p w:rsidR="00C3757A" w:rsidRDefault="00C3757A" w:rsidP="00C3757A">
            <w:pPr>
              <w:spacing w:after="0" w:line="240" w:lineRule="auto"/>
              <w:rPr>
                <w:rFonts w:asciiTheme="majorHAnsi" w:eastAsia="Times New Roman" w:hAnsiTheme="majorHAnsi" w:cstheme="majorHAnsi"/>
                <w:lang w:eastAsia="en-GB"/>
              </w:rPr>
            </w:pPr>
          </w:p>
          <w:p w:rsidR="00C3757A" w:rsidRPr="00332EC4" w:rsidRDefault="00C3757A" w:rsidP="00C3757A">
            <w:pPr>
              <w:spacing w:after="0" w:line="240" w:lineRule="auto"/>
              <w:rPr>
                <w:rFonts w:asciiTheme="majorHAnsi" w:eastAsia="Times New Roman" w:hAnsiTheme="majorHAnsi" w:cstheme="majorHAnsi"/>
                <w:sz w:val="28"/>
                <w:szCs w:val="28"/>
                <w:lang w:eastAsia="en-GB"/>
              </w:rPr>
            </w:pPr>
            <w:r w:rsidRPr="00332EC4">
              <w:rPr>
                <w:rFonts w:asciiTheme="majorHAnsi" w:eastAsia="Times New Roman" w:hAnsiTheme="majorHAnsi" w:cstheme="majorHAnsi"/>
                <w:b/>
                <w:bCs/>
                <w:sz w:val="28"/>
                <w:szCs w:val="28"/>
                <w:lang w:eastAsia="en-GB"/>
              </w:rPr>
              <w:t>Intent </w:t>
            </w:r>
            <w:r w:rsidRPr="00332EC4">
              <w:rPr>
                <w:rFonts w:asciiTheme="majorHAnsi" w:eastAsia="Times New Roman" w:hAnsiTheme="majorHAnsi" w:cstheme="majorHAnsi"/>
                <w:sz w:val="28"/>
                <w:szCs w:val="28"/>
                <w:lang w:eastAsia="en-GB"/>
              </w:rPr>
              <w:t> </w:t>
            </w: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 xml:space="preserve">At Tattingstone we intend </w:t>
            </w:r>
            <w:proofErr w:type="gramStart"/>
            <w:r w:rsidRPr="00332EC4">
              <w:rPr>
                <w:rFonts w:asciiTheme="majorHAnsi" w:eastAsia="Times New Roman" w:hAnsiTheme="majorHAnsi" w:cstheme="majorHAnsi"/>
                <w:lang w:eastAsia="en-GB"/>
              </w:rPr>
              <w:t>to:-</w:t>
            </w:r>
            <w:proofErr w:type="gramEnd"/>
          </w:p>
          <w:p w:rsidR="00C3757A" w:rsidRPr="00332EC4" w:rsidRDefault="00C3757A" w:rsidP="00C3757A">
            <w:pPr>
              <w:pStyle w:val="ListParagraph"/>
              <w:numPr>
                <w:ilvl w:val="0"/>
                <w:numId w:val="2"/>
              </w:num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 xml:space="preserve">provide children with a range of experiences </w:t>
            </w:r>
          </w:p>
          <w:p w:rsidR="00C3757A" w:rsidRPr="00332EC4" w:rsidRDefault="00C3757A" w:rsidP="00C3757A">
            <w:pPr>
              <w:pStyle w:val="ListParagraph"/>
              <w:numPr>
                <w:ilvl w:val="0"/>
                <w:numId w:val="2"/>
              </w:num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 xml:space="preserve">allow them to develop their skills of movement </w:t>
            </w:r>
          </w:p>
          <w:p w:rsidR="00C3757A" w:rsidRPr="00332EC4" w:rsidRDefault="00C3757A" w:rsidP="00C3757A">
            <w:pPr>
              <w:pStyle w:val="ListParagraph"/>
              <w:numPr>
                <w:ilvl w:val="0"/>
                <w:numId w:val="2"/>
              </w:num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 xml:space="preserve">develop and apply their interpersonal skills, including determination, self-belief, honesty, teamwork, respect and passion, as celebrated in the School Games movement.  </w:t>
            </w:r>
          </w:p>
          <w:p w:rsidR="00C3757A" w:rsidRPr="00332EC4" w:rsidRDefault="00C3757A" w:rsidP="00C3757A">
            <w:pPr>
              <w:pStyle w:val="ListParagraph"/>
              <w:numPr>
                <w:ilvl w:val="0"/>
                <w:numId w:val="2"/>
              </w:num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provide children with the chance to compete at a variety of levels</w:t>
            </w:r>
          </w:p>
          <w:p w:rsidR="00C3757A" w:rsidRPr="00332EC4" w:rsidRDefault="00C3757A" w:rsidP="00C3757A">
            <w:pPr>
              <w:pStyle w:val="ListParagraph"/>
              <w:numPr>
                <w:ilvl w:val="0"/>
                <w:numId w:val="2"/>
              </w:num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 xml:space="preserve">provide children with the chance to apply their skills individually and in teams.  </w:t>
            </w:r>
          </w:p>
          <w:p w:rsidR="00C3757A" w:rsidRPr="00332EC4" w:rsidRDefault="00C3757A" w:rsidP="00C3757A">
            <w:pPr>
              <w:pStyle w:val="ListParagraph"/>
              <w:numPr>
                <w:ilvl w:val="0"/>
                <w:numId w:val="2"/>
              </w:num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allow children to use self-evaluation to analyse their own learning and look at ways of improving themselves.    </w:t>
            </w:r>
          </w:p>
          <w:p w:rsidR="00C3757A" w:rsidRPr="00332EC4" w:rsidRDefault="00C3757A" w:rsidP="00C3757A">
            <w:pPr>
              <w:pStyle w:val="ListParagraph"/>
              <w:numPr>
                <w:ilvl w:val="0"/>
                <w:numId w:val="2"/>
              </w:num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Ensure our pupils enjoy being active and appreciate the physical and mental health benefits of an active life-style now and in their future. </w:t>
            </w:r>
          </w:p>
          <w:p w:rsidR="00C3757A" w:rsidRPr="002C53FE" w:rsidRDefault="00C3757A" w:rsidP="00C3757A">
            <w:pPr>
              <w:spacing w:after="0" w:line="240" w:lineRule="auto"/>
              <w:rPr>
                <w:rFonts w:eastAsia="Times New Roman" w:cstheme="minorHAnsi"/>
                <w:sz w:val="28"/>
                <w:szCs w:val="28"/>
                <w:lang w:eastAsia="en-GB"/>
              </w:rPr>
            </w:pPr>
            <w:r w:rsidRPr="002C53FE">
              <w:rPr>
                <w:rFonts w:eastAsia="Times New Roman" w:cstheme="minorHAnsi"/>
                <w:sz w:val="28"/>
                <w:szCs w:val="28"/>
                <w:lang w:eastAsia="en-GB"/>
              </w:rPr>
              <w:t> </w:t>
            </w:r>
          </w:p>
          <w:p w:rsidR="00C3757A" w:rsidRPr="00332EC4" w:rsidRDefault="00C3757A" w:rsidP="00C3757A">
            <w:pPr>
              <w:spacing w:after="0" w:line="240" w:lineRule="auto"/>
              <w:rPr>
                <w:rFonts w:asciiTheme="majorHAnsi" w:eastAsia="Times New Roman" w:hAnsiTheme="majorHAnsi" w:cstheme="majorHAnsi"/>
                <w:sz w:val="28"/>
                <w:szCs w:val="28"/>
                <w:lang w:eastAsia="en-GB"/>
              </w:rPr>
            </w:pPr>
            <w:r w:rsidRPr="00332EC4">
              <w:rPr>
                <w:rFonts w:asciiTheme="majorHAnsi" w:eastAsia="Times New Roman" w:hAnsiTheme="majorHAnsi" w:cstheme="majorHAnsi"/>
                <w:b/>
                <w:bCs/>
                <w:sz w:val="28"/>
                <w:szCs w:val="28"/>
                <w:lang w:eastAsia="en-GB"/>
              </w:rPr>
              <w:t>Implementation</w:t>
            </w:r>
            <w:r w:rsidRPr="00332EC4">
              <w:rPr>
                <w:rFonts w:asciiTheme="majorHAnsi" w:eastAsia="Times New Roman" w:hAnsiTheme="majorHAnsi" w:cstheme="majorHAnsi"/>
                <w:sz w:val="28"/>
                <w:szCs w:val="28"/>
                <w:lang w:eastAsia="en-GB"/>
              </w:rPr>
              <w:t> </w:t>
            </w:r>
          </w:p>
          <w:p w:rsidR="00C3757A" w:rsidRPr="002C53FE" w:rsidRDefault="00C3757A" w:rsidP="00C3757A">
            <w:pPr>
              <w:spacing w:after="0" w:line="240" w:lineRule="auto"/>
              <w:rPr>
                <w:rFonts w:eastAsia="Times New Roman" w:cstheme="minorHAnsi"/>
                <w:sz w:val="28"/>
                <w:szCs w:val="28"/>
                <w:lang w:eastAsia="en-GB"/>
              </w:rPr>
            </w:pPr>
            <w:r w:rsidRPr="002C53FE">
              <w:rPr>
                <w:rFonts w:eastAsia="Times New Roman" w:cstheme="minorHAnsi"/>
                <w:sz w:val="28"/>
                <w:szCs w:val="28"/>
                <w:lang w:eastAsia="en-GB"/>
              </w:rPr>
              <w:t> </w:t>
            </w: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 xml:space="preserve">The PE curriculum is carefully planned from the National Curriculum 2014 and lessons are progressive, building on from previous learning and skill acquisition.  </w:t>
            </w:r>
          </w:p>
          <w:p w:rsidR="00C3757A" w:rsidRPr="00332EC4" w:rsidRDefault="00C3757A" w:rsidP="00C3757A">
            <w:pPr>
              <w:spacing w:after="0" w:line="240" w:lineRule="auto"/>
              <w:rPr>
                <w:rFonts w:asciiTheme="majorHAnsi" w:eastAsia="Times New Roman" w:hAnsiTheme="majorHAnsi" w:cstheme="majorHAnsi"/>
                <w:lang w:eastAsia="en-GB"/>
              </w:rPr>
            </w:pP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 xml:space="preserve">Basic skills of running, jumping, throwing and catching are taught in isolation and in combination with a range of PE activities and small group activities.  </w:t>
            </w:r>
          </w:p>
          <w:p w:rsidR="00C3757A" w:rsidRPr="00332EC4" w:rsidRDefault="00C3757A" w:rsidP="00C3757A">
            <w:pPr>
              <w:spacing w:after="0" w:line="240" w:lineRule="auto"/>
              <w:rPr>
                <w:rFonts w:asciiTheme="majorHAnsi" w:eastAsia="Times New Roman" w:hAnsiTheme="majorHAnsi" w:cstheme="majorHAnsi"/>
                <w:lang w:eastAsia="en-GB"/>
              </w:rPr>
            </w:pP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 xml:space="preserve">In every year group, children play competitive games and learn to apply basic principles suitable for attacking and defending.  Games are usually conditioned to facilitate the practice of skills being taught.  </w:t>
            </w:r>
          </w:p>
          <w:p w:rsidR="00C3757A" w:rsidRPr="00332EC4" w:rsidRDefault="00C3757A" w:rsidP="00C3757A">
            <w:pPr>
              <w:spacing w:after="0" w:line="240" w:lineRule="auto"/>
              <w:rPr>
                <w:rFonts w:asciiTheme="majorHAnsi" w:eastAsia="Times New Roman" w:hAnsiTheme="majorHAnsi" w:cstheme="majorHAnsi"/>
                <w:lang w:eastAsia="en-GB"/>
              </w:rPr>
            </w:pP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 xml:space="preserve">Children develop flexibility, strength, technique, control and balance through multi-skills, dance, gymnastics and athletics and they perform dances using a range of movement patterns.  Opportunity is given to pupils to perform to their peers, other children across school and to our wider school and local community in order to show-case talent, hard work and commitment.  </w:t>
            </w:r>
          </w:p>
          <w:p w:rsidR="00C3757A" w:rsidRPr="00332EC4" w:rsidRDefault="00C3757A" w:rsidP="00C3757A">
            <w:pPr>
              <w:spacing w:after="0" w:line="240" w:lineRule="auto"/>
              <w:rPr>
                <w:rFonts w:asciiTheme="majorHAnsi" w:eastAsia="Times New Roman" w:hAnsiTheme="majorHAnsi" w:cstheme="majorHAnsi"/>
                <w:lang w:eastAsia="en-GB"/>
              </w:rPr>
            </w:pP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 xml:space="preserve">Children in Key Stage 2 are provided with regular opportunities to compete in intra and inter-school activities, both through our local School Games Network and through fixtures organised with local schools.  </w:t>
            </w:r>
          </w:p>
          <w:p w:rsidR="00C3757A" w:rsidRPr="00332EC4" w:rsidRDefault="00C3757A" w:rsidP="00C3757A">
            <w:pPr>
              <w:spacing w:after="0" w:line="240" w:lineRule="auto"/>
              <w:rPr>
                <w:rFonts w:asciiTheme="majorHAnsi" w:eastAsia="Times New Roman" w:hAnsiTheme="majorHAnsi" w:cstheme="majorHAnsi"/>
                <w:lang w:eastAsia="en-GB"/>
              </w:rPr>
            </w:pP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 xml:space="preserve">We hold an annual Sports Day where every child competes in events for their House group.  </w:t>
            </w:r>
          </w:p>
          <w:p w:rsidR="00C3757A" w:rsidRPr="00332EC4" w:rsidRDefault="00C3757A" w:rsidP="00C3757A">
            <w:pPr>
              <w:spacing w:after="0" w:line="240" w:lineRule="auto"/>
              <w:rPr>
                <w:rFonts w:asciiTheme="majorHAnsi" w:eastAsia="Times New Roman" w:hAnsiTheme="majorHAnsi" w:cstheme="majorHAnsi"/>
                <w:lang w:eastAsia="en-GB"/>
              </w:rPr>
            </w:pP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 xml:space="preserve">Children take part in outdoor adventurous activity challenges in the local area and school grounds. </w:t>
            </w: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 </w:t>
            </w: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Through use of ICT, children are encouraged to compare their performances with previous ones and demonstrate improvement to achieve their personal best, across all areas of Physical Education. </w:t>
            </w:r>
          </w:p>
          <w:p w:rsidR="00C3757A" w:rsidRPr="00332EC4" w:rsidRDefault="00C3757A" w:rsidP="00C3757A">
            <w:pPr>
              <w:spacing w:after="0" w:line="240" w:lineRule="auto"/>
              <w:rPr>
                <w:rFonts w:asciiTheme="majorHAnsi" w:eastAsia="Times New Roman" w:hAnsiTheme="majorHAnsi" w:cstheme="majorHAnsi"/>
                <w:lang w:eastAsia="en-GB"/>
              </w:rPr>
            </w:pP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 xml:space="preserve">All areas of the PE curriculum are taught and outcomes recorded on the school’s assessment tracking system, giving teachers some flexibility in the activities and sports through which they are taught, depending on their individual strengths and the strengths and needs of the class.  </w:t>
            </w:r>
          </w:p>
          <w:p w:rsidR="00C3757A" w:rsidRPr="00332EC4" w:rsidRDefault="00C3757A" w:rsidP="00C3757A">
            <w:pPr>
              <w:spacing w:after="0" w:line="240" w:lineRule="auto"/>
              <w:rPr>
                <w:rFonts w:asciiTheme="majorHAnsi" w:eastAsia="Times New Roman" w:hAnsiTheme="majorHAnsi" w:cstheme="majorHAnsi"/>
                <w:lang w:eastAsia="en-GB"/>
              </w:rPr>
            </w:pP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 xml:space="preserve">Most lessons are taught by external coaches.  </w:t>
            </w:r>
          </w:p>
          <w:p w:rsidR="00C3757A" w:rsidRDefault="00C3757A" w:rsidP="00C3757A">
            <w:pPr>
              <w:spacing w:after="0" w:line="240" w:lineRule="auto"/>
              <w:rPr>
                <w:rFonts w:eastAsia="Times New Roman" w:cstheme="minorHAnsi"/>
                <w:sz w:val="28"/>
                <w:szCs w:val="28"/>
                <w:lang w:eastAsia="en-GB"/>
              </w:rPr>
            </w:pP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We look for opportunities to link PE to other areas of the curriculum where possible.</w:t>
            </w:r>
          </w:p>
          <w:p w:rsidR="00C3757A" w:rsidRPr="00332EC4" w:rsidRDefault="00C3757A" w:rsidP="00C3757A">
            <w:pPr>
              <w:spacing w:after="0" w:line="240" w:lineRule="auto"/>
              <w:rPr>
                <w:rFonts w:asciiTheme="majorHAnsi" w:eastAsia="Times New Roman" w:hAnsiTheme="majorHAnsi" w:cstheme="majorHAnsi"/>
                <w:lang w:eastAsia="en-GB"/>
              </w:rPr>
            </w:pP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Children in Years 3 – 5 participate in a term of swimming lessons each year, which also involve life-saving and water safety aspects.  </w:t>
            </w:r>
          </w:p>
          <w:p w:rsidR="00C3757A" w:rsidRPr="002C53FE" w:rsidRDefault="00C3757A" w:rsidP="00C3757A">
            <w:pPr>
              <w:spacing w:after="0" w:line="240" w:lineRule="auto"/>
              <w:rPr>
                <w:rFonts w:eastAsia="Times New Roman" w:cstheme="minorHAnsi"/>
                <w:sz w:val="28"/>
                <w:szCs w:val="28"/>
                <w:lang w:eastAsia="en-GB"/>
              </w:rPr>
            </w:pPr>
            <w:r w:rsidRPr="002C53FE">
              <w:rPr>
                <w:rFonts w:eastAsia="Times New Roman" w:cstheme="minorHAnsi"/>
                <w:sz w:val="28"/>
                <w:szCs w:val="28"/>
                <w:lang w:eastAsia="en-GB"/>
              </w:rPr>
              <w:t> </w:t>
            </w:r>
          </w:p>
          <w:p w:rsidR="00C3757A" w:rsidRPr="00332EC4" w:rsidRDefault="00C3757A" w:rsidP="00C3757A">
            <w:pPr>
              <w:spacing w:after="0" w:line="240" w:lineRule="auto"/>
              <w:rPr>
                <w:rFonts w:asciiTheme="majorHAnsi" w:eastAsia="Times New Roman" w:hAnsiTheme="majorHAnsi" w:cstheme="majorHAnsi"/>
                <w:sz w:val="28"/>
                <w:szCs w:val="28"/>
                <w:lang w:eastAsia="en-GB"/>
              </w:rPr>
            </w:pPr>
            <w:r w:rsidRPr="00332EC4">
              <w:rPr>
                <w:rFonts w:asciiTheme="majorHAnsi" w:eastAsia="Times New Roman" w:hAnsiTheme="majorHAnsi" w:cstheme="majorHAnsi"/>
                <w:b/>
                <w:bCs/>
                <w:sz w:val="28"/>
                <w:szCs w:val="28"/>
                <w:lang w:eastAsia="en-GB"/>
              </w:rPr>
              <w:t>Impact</w:t>
            </w:r>
            <w:r w:rsidRPr="00332EC4">
              <w:rPr>
                <w:rFonts w:asciiTheme="majorHAnsi" w:eastAsia="Times New Roman" w:hAnsiTheme="majorHAnsi" w:cstheme="majorHAnsi"/>
                <w:sz w:val="28"/>
                <w:szCs w:val="28"/>
                <w:lang w:eastAsia="en-GB"/>
              </w:rPr>
              <w:t> </w:t>
            </w:r>
          </w:p>
          <w:p w:rsidR="00C3757A" w:rsidRPr="002C53FE" w:rsidRDefault="00C3757A" w:rsidP="00C3757A">
            <w:pPr>
              <w:spacing w:after="0" w:line="240" w:lineRule="auto"/>
              <w:rPr>
                <w:rFonts w:eastAsia="Times New Roman" w:cstheme="minorHAnsi"/>
                <w:sz w:val="28"/>
                <w:szCs w:val="28"/>
                <w:lang w:eastAsia="en-GB"/>
              </w:rPr>
            </w:pP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Attainment is assessed after each activity and has been entered termly onto our data</w:t>
            </w:r>
            <w:r w:rsidR="002A56BB">
              <w:rPr>
                <w:rFonts w:asciiTheme="majorHAnsi" w:eastAsia="Times New Roman" w:hAnsiTheme="majorHAnsi" w:cstheme="majorHAnsi"/>
                <w:lang w:eastAsia="en-GB"/>
              </w:rPr>
              <w:t xml:space="preserve"> tracking system (Insight</w:t>
            </w:r>
            <w:bookmarkStart w:id="0" w:name="_GoBack"/>
            <w:bookmarkEnd w:id="0"/>
            <w:r w:rsidRPr="00332EC4">
              <w:rPr>
                <w:rFonts w:asciiTheme="majorHAnsi" w:eastAsia="Times New Roman" w:hAnsiTheme="majorHAnsi" w:cstheme="majorHAnsi"/>
                <w:lang w:eastAsia="en-GB"/>
              </w:rPr>
              <w:t xml:space="preserve">) to determine whether children demonstrate emerging, expected or exceeding skills.  This data is analysed by the PE Subject Leader termly.  As our data is currently out of date due to successive lockdowns as a result of Covid-19, we are in the process of transferring to a new assessment system, Insight, which will store assessment information for all subjects.   </w:t>
            </w:r>
          </w:p>
          <w:p w:rsidR="00C3757A" w:rsidRPr="00332EC4" w:rsidRDefault="00C3757A" w:rsidP="00C3757A">
            <w:pPr>
              <w:spacing w:after="0" w:line="240" w:lineRule="auto"/>
              <w:rPr>
                <w:rFonts w:asciiTheme="majorHAnsi" w:eastAsia="Times New Roman" w:hAnsiTheme="majorHAnsi" w:cstheme="majorHAnsi"/>
                <w:lang w:eastAsia="en-GB"/>
              </w:rPr>
            </w:pP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Where possible, children with emerging skills are offered additional support during the lesson.  Children who show exceeding skills, or indeed particular enjoyment of an activity area, are given opportunities for leadership or are presented with pathways towards school-based clubs and clubs outside of school. </w:t>
            </w:r>
          </w:p>
          <w:p w:rsidR="00C3757A" w:rsidRPr="00332EC4" w:rsidRDefault="00C3757A" w:rsidP="00C3757A">
            <w:pPr>
              <w:spacing w:after="0" w:line="240" w:lineRule="auto"/>
              <w:rPr>
                <w:rFonts w:asciiTheme="majorHAnsi" w:eastAsia="Times New Roman" w:hAnsiTheme="majorHAnsi" w:cstheme="majorHAnsi"/>
                <w:lang w:eastAsia="en-GB"/>
              </w:rPr>
            </w:pP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 xml:space="preserve">Children’s levels of activity are monitored and clubs are tailored to try to address the needs of less active children.  </w:t>
            </w:r>
          </w:p>
          <w:p w:rsidR="00C3757A" w:rsidRPr="00332EC4" w:rsidRDefault="00C3757A" w:rsidP="00C3757A">
            <w:pPr>
              <w:spacing w:after="0" w:line="240" w:lineRule="auto"/>
              <w:rPr>
                <w:rFonts w:asciiTheme="majorHAnsi" w:eastAsia="Times New Roman" w:hAnsiTheme="majorHAnsi" w:cstheme="majorHAnsi"/>
                <w:lang w:eastAsia="en-GB"/>
              </w:rPr>
            </w:pP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 xml:space="preserve">Lesson observations are conducted by the PE subject leader and owner of the coaching company, ETS.  </w:t>
            </w:r>
          </w:p>
          <w:p w:rsidR="00C3757A" w:rsidRPr="00332EC4" w:rsidRDefault="00C3757A" w:rsidP="00C3757A">
            <w:pPr>
              <w:spacing w:after="0" w:line="240" w:lineRule="auto"/>
              <w:rPr>
                <w:rFonts w:asciiTheme="majorHAnsi" w:eastAsia="Times New Roman" w:hAnsiTheme="majorHAnsi" w:cstheme="majorHAnsi"/>
                <w:lang w:eastAsia="en-GB"/>
              </w:rPr>
            </w:pPr>
          </w:p>
          <w:p w:rsidR="00C3757A" w:rsidRPr="00332EC4" w:rsidRDefault="00C3757A" w:rsidP="00C3757A">
            <w:pPr>
              <w:spacing w:after="0" w:line="240" w:lineRule="auto"/>
              <w:rPr>
                <w:rFonts w:asciiTheme="majorHAnsi" w:eastAsia="Times New Roman" w:hAnsiTheme="majorHAnsi" w:cstheme="majorHAnsi"/>
                <w:lang w:eastAsia="en-GB"/>
              </w:rPr>
            </w:pPr>
            <w:r w:rsidRPr="00332EC4">
              <w:rPr>
                <w:rFonts w:asciiTheme="majorHAnsi" w:eastAsia="Times New Roman" w:hAnsiTheme="majorHAnsi" w:cstheme="majorHAnsi"/>
                <w:lang w:eastAsia="en-GB"/>
              </w:rPr>
              <w:t>We celebrate all sporting participation and achievement in our celebration assemblies and on our social media.</w:t>
            </w:r>
            <w:r w:rsidRPr="002C53FE">
              <w:rPr>
                <w:rFonts w:eastAsia="Times New Roman" w:cstheme="minorHAnsi"/>
                <w:sz w:val="28"/>
                <w:szCs w:val="28"/>
                <w:lang w:eastAsia="en-GB"/>
              </w:rPr>
              <w:t> </w:t>
            </w:r>
          </w:p>
        </w:tc>
      </w:tr>
      <w:tr w:rsidR="002C53FE" w:rsidRPr="002C53FE" w:rsidTr="00C3757A">
        <w:trPr>
          <w:trHeight w:val="624"/>
        </w:trPr>
        <w:tc>
          <w:tcPr>
            <w:tcW w:w="14974" w:type="dxa"/>
            <w:tcBorders>
              <w:top w:val="single" w:sz="2" w:space="0" w:color="CCCCCC"/>
              <w:left w:val="single" w:sz="2" w:space="0" w:color="CCCCCC"/>
              <w:bottom w:val="single" w:sz="6" w:space="0" w:color="CCCCCC"/>
              <w:right w:val="single" w:sz="6" w:space="0" w:color="CCCCCC"/>
            </w:tcBorders>
            <w:shd w:val="clear" w:color="auto" w:fill="FFFFFF"/>
            <w:tcMar>
              <w:top w:w="60" w:type="dxa"/>
              <w:left w:w="90" w:type="dxa"/>
              <w:bottom w:w="60" w:type="dxa"/>
              <w:right w:w="90" w:type="dxa"/>
            </w:tcMar>
            <w:vAlign w:val="center"/>
            <w:hideMark/>
          </w:tcPr>
          <w:p w:rsidR="002C53FE" w:rsidRPr="002C53FE" w:rsidRDefault="002C53FE" w:rsidP="002C53FE">
            <w:pPr>
              <w:spacing w:after="0" w:line="240" w:lineRule="auto"/>
              <w:rPr>
                <w:rFonts w:eastAsia="Times New Roman" w:cstheme="minorHAnsi"/>
                <w:sz w:val="28"/>
                <w:szCs w:val="28"/>
                <w:lang w:eastAsia="en-GB"/>
              </w:rPr>
            </w:pPr>
          </w:p>
        </w:tc>
      </w:tr>
    </w:tbl>
    <w:p w:rsidR="00C21505" w:rsidRDefault="00C21505" w:rsidP="00332EC4"/>
    <w:sectPr w:rsidR="00C21505" w:rsidSect="00332EC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D7C97"/>
    <w:multiLevelType w:val="multilevel"/>
    <w:tmpl w:val="1E24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2E64B0"/>
    <w:multiLevelType w:val="hybridMultilevel"/>
    <w:tmpl w:val="F4422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6B1082"/>
    <w:multiLevelType w:val="multilevel"/>
    <w:tmpl w:val="1F00C3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3FE"/>
    <w:rsid w:val="001C7B83"/>
    <w:rsid w:val="00223962"/>
    <w:rsid w:val="002A56BB"/>
    <w:rsid w:val="002C53FE"/>
    <w:rsid w:val="003276CA"/>
    <w:rsid w:val="00332EC4"/>
    <w:rsid w:val="004D1B5A"/>
    <w:rsid w:val="00656216"/>
    <w:rsid w:val="009A1057"/>
    <w:rsid w:val="00B14067"/>
    <w:rsid w:val="00C21505"/>
    <w:rsid w:val="00C3757A"/>
    <w:rsid w:val="00D71F6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B1D13"/>
  <w15:docId w15:val="{017551D8-663F-43B9-88DF-5DC2D1EDB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B83"/>
  </w:style>
  <w:style w:type="paragraph" w:styleId="Heading3">
    <w:name w:val="heading 3"/>
    <w:basedOn w:val="Normal"/>
    <w:link w:val="Heading3Char"/>
    <w:uiPriority w:val="9"/>
    <w:qFormat/>
    <w:rsid w:val="002C53F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C53F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C53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C53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77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2960</TotalTime>
  <Pages>2</Pages>
  <Words>634</Words>
  <Characters>3618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Tattingstone</dc:creator>
  <cp:lastModifiedBy>Beverley</cp:lastModifiedBy>
  <cp:revision>4</cp:revision>
  <dcterms:created xsi:type="dcterms:W3CDTF">2021-10-22T11:05:00Z</dcterms:created>
  <dcterms:modified xsi:type="dcterms:W3CDTF">2021-11-01T12:34:00Z</dcterms:modified>
</cp:coreProperties>
</file>