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5387"/>
      </w:tblGrid>
      <w:tr w:rsidR="002C53FE" w:rsidRPr="00861F93" w:rsidTr="00861F93">
        <w:trPr>
          <w:trHeight w:val="642"/>
        </w:trPr>
        <w:tc>
          <w:tcPr>
            <w:tcW w:w="5000" w:type="pct"/>
            <w:tcBorders>
              <w:top w:val="single" w:sz="2" w:space="0" w:color="CCCCCC"/>
              <w:left w:val="single" w:sz="2" w:space="0" w:color="CCCCCC"/>
              <w:bottom w:val="single" w:sz="6" w:space="0" w:color="CCCCCC"/>
              <w:right w:val="single" w:sz="6" w:space="0" w:color="CCCCCC"/>
            </w:tcBorders>
            <w:shd w:val="clear" w:color="auto" w:fill="0070C0"/>
            <w:tcMar>
              <w:top w:w="60" w:type="dxa"/>
              <w:left w:w="90" w:type="dxa"/>
              <w:bottom w:w="60" w:type="dxa"/>
              <w:right w:w="90" w:type="dxa"/>
            </w:tcMar>
            <w:vAlign w:val="center"/>
            <w:hideMark/>
          </w:tcPr>
          <w:p w:rsidR="002C53FE" w:rsidRPr="00861F93" w:rsidRDefault="002C53FE" w:rsidP="00861F93">
            <w:pPr>
              <w:spacing w:before="300" w:after="150" w:line="384" w:lineRule="atLeast"/>
              <w:outlineLvl w:val="2"/>
              <w:rPr>
                <w:rFonts w:ascii="Calibri Light" w:eastAsia="Times New Roman" w:hAnsi="Calibri Light" w:cstheme="minorHAnsi"/>
                <w:b/>
                <w:bCs/>
                <w:sz w:val="28"/>
                <w:szCs w:val="28"/>
                <w:lang w:eastAsia="en-GB"/>
              </w:rPr>
            </w:pPr>
            <w:r w:rsidRPr="00861F93">
              <w:rPr>
                <w:rFonts w:ascii="Calibri Light" w:eastAsia="Times New Roman" w:hAnsi="Calibri Light" w:cstheme="minorHAnsi"/>
                <w:b/>
                <w:bCs/>
                <w:sz w:val="28"/>
                <w:szCs w:val="28"/>
                <w:lang w:eastAsia="en-GB"/>
              </w:rPr>
              <w:t>Intent, Implementation and Impact</w:t>
            </w:r>
            <w:r w:rsidR="003D0163">
              <w:rPr>
                <w:rFonts w:ascii="Calibri Light" w:eastAsia="Times New Roman" w:hAnsi="Calibri Light" w:cstheme="minorHAnsi"/>
                <w:b/>
                <w:bCs/>
                <w:sz w:val="28"/>
                <w:szCs w:val="28"/>
                <w:lang w:eastAsia="en-GB"/>
              </w:rPr>
              <w:t xml:space="preserve"> for Modern Foreign Languages</w:t>
            </w:r>
          </w:p>
        </w:tc>
      </w:tr>
      <w:tr w:rsidR="002C53FE" w:rsidRPr="00861F93" w:rsidTr="00861F93">
        <w:trPr>
          <w:trHeight w:val="8763"/>
        </w:trPr>
        <w:tc>
          <w:tcPr>
            <w:tcW w:w="5000" w:type="pct"/>
            <w:tcBorders>
              <w:top w:val="single" w:sz="2" w:space="0" w:color="CCCCCC"/>
              <w:left w:val="single" w:sz="2" w:space="0" w:color="CCCCCC"/>
              <w:bottom w:val="single" w:sz="6" w:space="0" w:color="CCCCCC"/>
              <w:right w:val="single" w:sz="6" w:space="0" w:color="CCCCCC"/>
            </w:tcBorders>
            <w:shd w:val="clear" w:color="auto" w:fill="FFFFFF"/>
            <w:tcMar>
              <w:top w:w="60" w:type="dxa"/>
              <w:left w:w="90" w:type="dxa"/>
              <w:bottom w:w="60" w:type="dxa"/>
              <w:right w:w="90" w:type="dxa"/>
            </w:tcMar>
            <w:vAlign w:val="center"/>
            <w:hideMark/>
          </w:tcPr>
          <w:p w:rsidR="002C53FE" w:rsidRPr="00861F93" w:rsidRDefault="00284467" w:rsidP="00861F93">
            <w:pPr>
              <w:spacing w:after="0" w:line="240" w:lineRule="auto"/>
              <w:rPr>
                <w:rFonts w:ascii="Calibri Light" w:eastAsia="Times New Roman" w:hAnsi="Calibri Light" w:cstheme="minorHAnsi"/>
                <w:sz w:val="28"/>
                <w:szCs w:val="28"/>
                <w:u w:val="single"/>
                <w:lang w:eastAsia="en-GB"/>
              </w:rPr>
            </w:pPr>
            <w:r>
              <w:rPr>
                <w:rFonts w:ascii="Calibri Light" w:eastAsia="Times New Roman" w:hAnsi="Calibri Light" w:cstheme="minorHAnsi"/>
                <w:b/>
                <w:bCs/>
                <w:sz w:val="28"/>
                <w:szCs w:val="28"/>
                <w:u w:val="single"/>
                <w:lang w:eastAsia="en-GB"/>
              </w:rPr>
              <w:t>I</w:t>
            </w:r>
            <w:r w:rsidR="002C53FE" w:rsidRPr="00861F93">
              <w:rPr>
                <w:rFonts w:ascii="Calibri Light" w:eastAsia="Times New Roman" w:hAnsi="Calibri Light" w:cstheme="minorHAnsi"/>
                <w:b/>
                <w:bCs/>
                <w:sz w:val="28"/>
                <w:szCs w:val="28"/>
                <w:u w:val="single"/>
                <w:lang w:eastAsia="en-GB"/>
              </w:rPr>
              <w:t>ntent </w:t>
            </w:r>
            <w:r w:rsidR="002C53FE" w:rsidRPr="00861F93">
              <w:rPr>
                <w:rFonts w:ascii="Calibri Light" w:eastAsia="Times New Roman" w:hAnsi="Calibri Light" w:cstheme="minorHAnsi"/>
                <w:sz w:val="28"/>
                <w:szCs w:val="28"/>
                <w:u w:val="single"/>
                <w:lang w:eastAsia="en-GB"/>
              </w:rPr>
              <w:t> </w:t>
            </w:r>
          </w:p>
          <w:p w:rsidR="002C53FE" w:rsidRDefault="002C53FE" w:rsidP="00861F93">
            <w:pPr>
              <w:spacing w:after="0" w:line="240" w:lineRule="auto"/>
              <w:rPr>
                <w:rFonts w:ascii="Calibri Light" w:eastAsia="Times New Roman" w:hAnsi="Calibri Light" w:cstheme="minorHAnsi"/>
                <w:sz w:val="28"/>
                <w:szCs w:val="28"/>
                <w:lang w:eastAsia="en-GB"/>
              </w:rPr>
            </w:pPr>
            <w:r w:rsidRPr="00861F93">
              <w:rPr>
                <w:rFonts w:ascii="Calibri Light" w:eastAsia="Times New Roman" w:hAnsi="Calibri Light" w:cstheme="minorHAnsi"/>
                <w:sz w:val="28"/>
                <w:szCs w:val="28"/>
                <w:lang w:eastAsia="en-GB"/>
              </w:rPr>
              <w:t>At Tattingstone</w:t>
            </w:r>
            <w:r w:rsidR="00223962" w:rsidRPr="00861F93">
              <w:rPr>
                <w:rFonts w:ascii="Calibri Light" w:eastAsia="Times New Roman" w:hAnsi="Calibri Light" w:cstheme="minorHAnsi"/>
                <w:sz w:val="28"/>
                <w:szCs w:val="28"/>
                <w:lang w:eastAsia="en-GB"/>
              </w:rPr>
              <w:t> we intend</w:t>
            </w:r>
            <w:r w:rsidR="00430701" w:rsidRPr="00861F93">
              <w:rPr>
                <w:rFonts w:ascii="Calibri Light" w:eastAsia="Times New Roman" w:hAnsi="Calibri Light" w:cstheme="minorHAnsi"/>
                <w:sz w:val="28"/>
                <w:szCs w:val="28"/>
                <w:lang w:eastAsia="en-GB"/>
              </w:rPr>
              <w:t xml:space="preserve"> </w:t>
            </w:r>
            <w:proofErr w:type="gramStart"/>
            <w:r w:rsidRPr="00861F93">
              <w:rPr>
                <w:rFonts w:ascii="Calibri Light" w:eastAsia="Times New Roman" w:hAnsi="Calibri Light" w:cstheme="minorHAnsi"/>
                <w:sz w:val="28"/>
                <w:szCs w:val="28"/>
                <w:lang w:eastAsia="en-GB"/>
              </w:rPr>
              <w:t>to</w:t>
            </w:r>
            <w:r w:rsidR="00223962" w:rsidRPr="00861F93">
              <w:rPr>
                <w:rFonts w:ascii="Calibri Light" w:eastAsia="Times New Roman" w:hAnsi="Calibri Light" w:cstheme="minorHAnsi"/>
                <w:sz w:val="28"/>
                <w:szCs w:val="28"/>
                <w:lang w:eastAsia="en-GB"/>
              </w:rPr>
              <w:t>:-</w:t>
            </w:r>
            <w:proofErr w:type="gramEnd"/>
          </w:p>
          <w:p w:rsidR="00960482" w:rsidRDefault="00960482" w:rsidP="00861F93">
            <w:pPr>
              <w:spacing w:after="0" w:line="240" w:lineRule="auto"/>
              <w:rPr>
                <w:rFonts w:ascii="Calibri Light" w:eastAsia="Times New Roman" w:hAnsi="Calibri Light" w:cstheme="minorHAnsi"/>
                <w:sz w:val="28"/>
                <w:szCs w:val="28"/>
                <w:lang w:eastAsia="en-GB"/>
              </w:rPr>
            </w:pPr>
          </w:p>
          <w:p w:rsidR="00960482" w:rsidRDefault="00960482" w:rsidP="00960482">
            <w:pPr>
              <w:pStyle w:val="ListParagraph"/>
              <w:numPr>
                <w:ilvl w:val="0"/>
                <w:numId w:val="5"/>
              </w:numPr>
              <w:spacing w:after="0" w:line="240" w:lineRule="auto"/>
              <w:rPr>
                <w:rFonts w:ascii="Calibri Light" w:eastAsia="Times New Roman" w:hAnsi="Calibri Light" w:cstheme="minorHAnsi"/>
                <w:sz w:val="28"/>
                <w:szCs w:val="28"/>
                <w:lang w:eastAsia="en-GB"/>
              </w:rPr>
            </w:pPr>
            <w:r w:rsidRPr="00960482">
              <w:rPr>
                <w:rFonts w:ascii="Calibri Light" w:eastAsia="Times New Roman" w:hAnsi="Calibri Light" w:cstheme="minorHAnsi"/>
                <w:sz w:val="28"/>
                <w:szCs w:val="28"/>
                <w:lang w:eastAsia="en-GB"/>
              </w:rPr>
              <w:t>To provide a progressive curriculum for Key Stage 2</w:t>
            </w:r>
          </w:p>
          <w:p w:rsidR="00960482" w:rsidRDefault="00960482" w:rsidP="00960482">
            <w:pPr>
              <w:pStyle w:val="ListParagraph"/>
              <w:numPr>
                <w:ilvl w:val="0"/>
                <w:numId w:val="5"/>
              </w:numPr>
              <w:spacing w:after="0" w:line="240" w:lineRule="auto"/>
              <w:rPr>
                <w:rFonts w:ascii="Calibri Light" w:eastAsia="Times New Roman" w:hAnsi="Calibri Light" w:cstheme="minorHAnsi"/>
                <w:sz w:val="28"/>
                <w:szCs w:val="28"/>
                <w:lang w:eastAsia="en-GB"/>
              </w:rPr>
            </w:pPr>
            <w:r>
              <w:rPr>
                <w:rFonts w:ascii="Calibri Light" w:eastAsia="Times New Roman" w:hAnsi="Calibri Light" w:cstheme="minorHAnsi"/>
                <w:sz w:val="28"/>
                <w:szCs w:val="28"/>
                <w:lang w:eastAsia="en-GB"/>
              </w:rPr>
              <w:t xml:space="preserve">To give children access to language knowledge which is also </w:t>
            </w:r>
            <w:r w:rsidR="00284467">
              <w:rPr>
                <w:rFonts w:ascii="Calibri Light" w:eastAsia="Times New Roman" w:hAnsi="Calibri Light" w:cstheme="minorHAnsi"/>
                <w:sz w:val="28"/>
                <w:szCs w:val="28"/>
                <w:lang w:eastAsia="en-GB"/>
              </w:rPr>
              <w:t xml:space="preserve">learnt in high school </w:t>
            </w:r>
            <w:proofErr w:type="spellStart"/>
            <w:r w:rsidR="00284467">
              <w:rPr>
                <w:rFonts w:ascii="Calibri Light" w:eastAsia="Times New Roman" w:hAnsi="Calibri Light" w:cstheme="minorHAnsi"/>
                <w:sz w:val="28"/>
                <w:szCs w:val="28"/>
                <w:lang w:eastAsia="en-GB"/>
              </w:rPr>
              <w:t>i.e</w:t>
            </w:r>
            <w:proofErr w:type="spellEnd"/>
            <w:r w:rsidR="00284467">
              <w:rPr>
                <w:rFonts w:ascii="Calibri Light" w:eastAsia="Times New Roman" w:hAnsi="Calibri Light" w:cstheme="minorHAnsi"/>
                <w:sz w:val="28"/>
                <w:szCs w:val="28"/>
                <w:lang w:eastAsia="en-GB"/>
              </w:rPr>
              <w:t xml:space="preserve"> French taught in local high schools</w:t>
            </w:r>
          </w:p>
          <w:p w:rsidR="00B94597" w:rsidRDefault="00B94597" w:rsidP="00960482">
            <w:pPr>
              <w:pStyle w:val="ListParagraph"/>
              <w:numPr>
                <w:ilvl w:val="0"/>
                <w:numId w:val="5"/>
              </w:numPr>
              <w:spacing w:after="0" w:line="240" w:lineRule="auto"/>
              <w:rPr>
                <w:rFonts w:ascii="Calibri Light" w:eastAsia="Times New Roman" w:hAnsi="Calibri Light" w:cstheme="minorHAnsi"/>
                <w:sz w:val="28"/>
                <w:szCs w:val="28"/>
                <w:lang w:eastAsia="en-GB"/>
              </w:rPr>
            </w:pPr>
            <w:r>
              <w:rPr>
                <w:rFonts w:ascii="Calibri Light" w:eastAsia="Times New Roman" w:hAnsi="Calibri Light" w:cstheme="minorHAnsi"/>
                <w:sz w:val="28"/>
                <w:szCs w:val="28"/>
                <w:lang w:eastAsia="en-GB"/>
              </w:rPr>
              <w:t>To give a range of opportunities to practise speaking and listening in French</w:t>
            </w:r>
          </w:p>
          <w:p w:rsidR="00B94597" w:rsidRDefault="00B94597" w:rsidP="00960482">
            <w:pPr>
              <w:pStyle w:val="ListParagraph"/>
              <w:numPr>
                <w:ilvl w:val="0"/>
                <w:numId w:val="5"/>
              </w:numPr>
              <w:spacing w:after="0" w:line="240" w:lineRule="auto"/>
              <w:rPr>
                <w:rFonts w:ascii="Calibri Light" w:eastAsia="Times New Roman" w:hAnsi="Calibri Light" w:cstheme="minorHAnsi"/>
                <w:sz w:val="28"/>
                <w:szCs w:val="28"/>
                <w:lang w:eastAsia="en-GB"/>
              </w:rPr>
            </w:pPr>
            <w:r>
              <w:rPr>
                <w:rFonts w:ascii="Calibri Light" w:eastAsia="Times New Roman" w:hAnsi="Calibri Light" w:cstheme="minorHAnsi"/>
                <w:sz w:val="28"/>
                <w:szCs w:val="28"/>
                <w:lang w:eastAsia="en-GB"/>
              </w:rPr>
              <w:t>T</w:t>
            </w:r>
            <w:r w:rsidR="002D7227">
              <w:rPr>
                <w:rFonts w:ascii="Calibri Light" w:eastAsia="Times New Roman" w:hAnsi="Calibri Light" w:cstheme="minorHAnsi"/>
                <w:sz w:val="28"/>
                <w:szCs w:val="28"/>
                <w:lang w:eastAsia="en-GB"/>
              </w:rPr>
              <w:t>o enable the children to write to</w:t>
            </w:r>
            <w:r>
              <w:rPr>
                <w:rFonts w:ascii="Calibri Light" w:eastAsia="Times New Roman" w:hAnsi="Calibri Light" w:cstheme="minorHAnsi"/>
                <w:sz w:val="28"/>
                <w:szCs w:val="28"/>
                <w:lang w:eastAsia="en-GB"/>
              </w:rPr>
              <w:t xml:space="preserve"> differing lengths</w:t>
            </w:r>
          </w:p>
          <w:p w:rsidR="00B94597" w:rsidRDefault="00B94597" w:rsidP="00960482">
            <w:pPr>
              <w:pStyle w:val="ListParagraph"/>
              <w:numPr>
                <w:ilvl w:val="0"/>
                <w:numId w:val="5"/>
              </w:numPr>
              <w:spacing w:after="0" w:line="240" w:lineRule="auto"/>
              <w:rPr>
                <w:rFonts w:ascii="Calibri Light" w:eastAsia="Times New Roman" w:hAnsi="Calibri Light" w:cstheme="minorHAnsi"/>
                <w:sz w:val="28"/>
                <w:szCs w:val="28"/>
                <w:lang w:eastAsia="en-GB"/>
              </w:rPr>
            </w:pPr>
            <w:r>
              <w:rPr>
                <w:rFonts w:ascii="Calibri Light" w:eastAsia="Times New Roman" w:hAnsi="Calibri Light" w:cstheme="minorHAnsi"/>
                <w:sz w:val="28"/>
                <w:szCs w:val="28"/>
                <w:lang w:eastAsia="en-GB"/>
              </w:rPr>
              <w:t>To encourage children to be inquisitive with exploring different places/cultures around the world</w:t>
            </w:r>
          </w:p>
          <w:p w:rsidR="00284467" w:rsidRPr="00B94597" w:rsidRDefault="00B94597" w:rsidP="00B94597">
            <w:pPr>
              <w:pStyle w:val="ListParagraph"/>
              <w:numPr>
                <w:ilvl w:val="0"/>
                <w:numId w:val="5"/>
              </w:numPr>
              <w:spacing w:after="0" w:line="240" w:lineRule="auto"/>
              <w:rPr>
                <w:rFonts w:ascii="Calibri Light" w:eastAsia="Times New Roman" w:hAnsi="Calibri Light" w:cstheme="minorHAnsi"/>
                <w:sz w:val="28"/>
                <w:szCs w:val="28"/>
                <w:lang w:eastAsia="en-GB"/>
              </w:rPr>
            </w:pPr>
            <w:r>
              <w:rPr>
                <w:rFonts w:ascii="Calibri Light" w:eastAsia="Times New Roman" w:hAnsi="Calibri Light" w:cstheme="minorHAnsi"/>
                <w:sz w:val="28"/>
                <w:szCs w:val="28"/>
                <w:lang w:eastAsia="en-GB"/>
              </w:rPr>
              <w:t>To explore the culture of France as well as the language.</w:t>
            </w:r>
          </w:p>
          <w:p w:rsidR="00861F93" w:rsidRPr="00861F93" w:rsidRDefault="00861F93" w:rsidP="00861F93">
            <w:pPr>
              <w:spacing w:after="0" w:line="240" w:lineRule="auto"/>
              <w:rPr>
                <w:rFonts w:ascii="Calibri Light" w:eastAsia="Times New Roman" w:hAnsi="Calibri Light" w:cstheme="minorHAnsi"/>
                <w:sz w:val="28"/>
                <w:szCs w:val="28"/>
                <w:lang w:eastAsia="en-GB"/>
              </w:rPr>
            </w:pPr>
          </w:p>
          <w:p w:rsidR="002C53FE" w:rsidRDefault="002C53FE" w:rsidP="00861F93">
            <w:pPr>
              <w:spacing w:after="0" w:line="240" w:lineRule="auto"/>
              <w:rPr>
                <w:rFonts w:ascii="Calibri Light" w:eastAsia="Times New Roman" w:hAnsi="Calibri Light" w:cstheme="minorHAnsi"/>
                <w:sz w:val="28"/>
                <w:szCs w:val="28"/>
                <w:u w:val="single"/>
                <w:lang w:eastAsia="en-GB"/>
              </w:rPr>
            </w:pPr>
            <w:r w:rsidRPr="00861F93">
              <w:rPr>
                <w:rFonts w:ascii="Calibri Light" w:eastAsia="Times New Roman" w:hAnsi="Calibri Light" w:cstheme="minorHAnsi"/>
                <w:b/>
                <w:bCs/>
                <w:sz w:val="28"/>
                <w:szCs w:val="28"/>
                <w:u w:val="single"/>
                <w:lang w:eastAsia="en-GB"/>
              </w:rPr>
              <w:t>Implementation</w:t>
            </w:r>
            <w:r w:rsidRPr="00861F93">
              <w:rPr>
                <w:rFonts w:ascii="Calibri Light" w:eastAsia="Times New Roman" w:hAnsi="Calibri Light" w:cstheme="minorHAnsi"/>
                <w:sz w:val="28"/>
                <w:szCs w:val="28"/>
                <w:u w:val="single"/>
                <w:lang w:eastAsia="en-GB"/>
              </w:rPr>
              <w:t> </w:t>
            </w:r>
          </w:p>
          <w:p w:rsidR="00630B40" w:rsidRPr="00630B40" w:rsidRDefault="00630B40" w:rsidP="00861F93">
            <w:pPr>
              <w:spacing w:after="0" w:line="240" w:lineRule="auto"/>
              <w:rPr>
                <w:rFonts w:ascii="Calibri Light" w:eastAsia="Times New Roman" w:hAnsi="Calibri Light" w:cstheme="minorHAnsi"/>
                <w:sz w:val="8"/>
                <w:szCs w:val="28"/>
                <w:u w:val="single"/>
                <w:lang w:eastAsia="en-GB"/>
              </w:rPr>
            </w:pPr>
          </w:p>
          <w:p w:rsidR="00284467" w:rsidRDefault="00284467" w:rsidP="00284467">
            <w:pPr>
              <w:spacing w:after="0" w:line="240" w:lineRule="auto"/>
              <w:rPr>
                <w:rFonts w:ascii="Calibri Light" w:eastAsia="Times New Roman" w:hAnsi="Calibri Light" w:cstheme="minorHAnsi"/>
                <w:sz w:val="28"/>
                <w:szCs w:val="28"/>
                <w:lang w:eastAsia="en-GB"/>
              </w:rPr>
            </w:pPr>
            <w:r>
              <w:rPr>
                <w:rFonts w:ascii="Calibri Light" w:eastAsia="Times New Roman" w:hAnsi="Calibri Light" w:cstheme="minorHAnsi"/>
                <w:sz w:val="28"/>
                <w:szCs w:val="28"/>
                <w:lang w:eastAsia="en-GB"/>
              </w:rPr>
              <w:t>French is taugh</w:t>
            </w:r>
            <w:r w:rsidR="002D7227">
              <w:rPr>
                <w:rFonts w:ascii="Calibri Light" w:eastAsia="Times New Roman" w:hAnsi="Calibri Light" w:cstheme="minorHAnsi"/>
                <w:sz w:val="28"/>
                <w:szCs w:val="28"/>
                <w:lang w:eastAsia="en-GB"/>
              </w:rPr>
              <w:t>t for one hour per week to all of KS2</w:t>
            </w:r>
            <w:bookmarkStart w:id="0" w:name="_GoBack"/>
            <w:bookmarkEnd w:id="0"/>
            <w:r>
              <w:rPr>
                <w:rFonts w:ascii="Calibri Light" w:eastAsia="Times New Roman" w:hAnsi="Calibri Light" w:cstheme="minorHAnsi"/>
                <w:sz w:val="28"/>
                <w:szCs w:val="28"/>
                <w:lang w:eastAsia="en-GB"/>
              </w:rPr>
              <w:t xml:space="preserve">. Teachers use an online, interactive scheme of work to ensure confidence and consistency of teaching. This scheme of work is progressive and ensures that the same areas are covered each year but to a greater depth. The activities are a mixture of web-based interactions, printed activities and group discussions and teachers evidence the learning by keeping folders of the </w:t>
            </w:r>
            <w:proofErr w:type="spellStart"/>
            <w:r>
              <w:rPr>
                <w:rFonts w:ascii="Calibri Light" w:eastAsia="Times New Roman" w:hAnsi="Calibri Light" w:cstheme="minorHAnsi"/>
                <w:sz w:val="28"/>
                <w:szCs w:val="28"/>
                <w:lang w:eastAsia="en-GB"/>
              </w:rPr>
              <w:t>childrens</w:t>
            </w:r>
            <w:proofErr w:type="spellEnd"/>
            <w:r>
              <w:rPr>
                <w:rFonts w:ascii="Calibri Light" w:eastAsia="Times New Roman" w:hAnsi="Calibri Light" w:cstheme="minorHAnsi"/>
                <w:sz w:val="28"/>
                <w:szCs w:val="28"/>
                <w:lang w:eastAsia="en-GB"/>
              </w:rPr>
              <w:t>’ work as well as some collages of photos when needed. Children are given lots of opportunities to practise their oral skills and encouraged to do so in small group work as well as whole class practise.</w:t>
            </w:r>
          </w:p>
          <w:p w:rsidR="00284467" w:rsidRDefault="00284467" w:rsidP="00284467">
            <w:pPr>
              <w:spacing w:after="0" w:line="240" w:lineRule="auto"/>
              <w:rPr>
                <w:rFonts w:ascii="Calibri Light" w:eastAsia="Times New Roman" w:hAnsi="Calibri Light" w:cstheme="minorHAnsi"/>
                <w:sz w:val="28"/>
                <w:szCs w:val="28"/>
                <w:lang w:eastAsia="en-GB"/>
              </w:rPr>
            </w:pPr>
          </w:p>
          <w:p w:rsidR="00284467" w:rsidRPr="00284467" w:rsidRDefault="00284467" w:rsidP="00284467">
            <w:pPr>
              <w:spacing w:after="0" w:line="240" w:lineRule="auto"/>
              <w:rPr>
                <w:rFonts w:ascii="Calibri Light" w:hAnsi="Calibri Light"/>
              </w:rPr>
            </w:pPr>
          </w:p>
          <w:p w:rsidR="00630B40" w:rsidRPr="00E87559" w:rsidRDefault="00861F93" w:rsidP="00284467">
            <w:pPr>
              <w:rPr>
                <w:rFonts w:ascii="Calibri Light" w:hAnsi="Calibri Light"/>
                <w:b/>
                <w:sz w:val="28"/>
                <w:u w:val="single"/>
              </w:rPr>
            </w:pPr>
            <w:r w:rsidRPr="00861F93">
              <w:rPr>
                <w:rFonts w:ascii="Calibri Light" w:hAnsi="Calibri Light"/>
                <w:b/>
                <w:sz w:val="28"/>
                <w:u w:val="single"/>
              </w:rPr>
              <w:t>Impact</w:t>
            </w:r>
          </w:p>
          <w:p w:rsidR="00284467" w:rsidRPr="00284467" w:rsidRDefault="00284467" w:rsidP="00284467">
            <w:pPr>
              <w:pStyle w:val="ListParagraph"/>
              <w:numPr>
                <w:ilvl w:val="0"/>
                <w:numId w:val="6"/>
              </w:numPr>
              <w:rPr>
                <w:rFonts w:ascii="Calibri Light" w:hAnsi="Calibri Light"/>
                <w:sz w:val="28"/>
              </w:rPr>
            </w:pPr>
            <w:r w:rsidRPr="00284467">
              <w:rPr>
                <w:rFonts w:ascii="Calibri Light" w:hAnsi="Calibri Light"/>
                <w:sz w:val="28"/>
              </w:rPr>
              <w:t>Children will build upon prior knowledge while learning new concepts</w:t>
            </w:r>
          </w:p>
          <w:p w:rsidR="00284467" w:rsidRPr="00284467" w:rsidRDefault="00284467" w:rsidP="00284467">
            <w:pPr>
              <w:pStyle w:val="ListParagraph"/>
              <w:numPr>
                <w:ilvl w:val="0"/>
                <w:numId w:val="6"/>
              </w:numPr>
              <w:rPr>
                <w:rFonts w:ascii="Calibri Light" w:hAnsi="Calibri Light"/>
                <w:sz w:val="28"/>
              </w:rPr>
            </w:pPr>
            <w:r w:rsidRPr="00284467">
              <w:rPr>
                <w:rFonts w:ascii="Calibri Light" w:hAnsi="Calibri Light"/>
                <w:sz w:val="28"/>
              </w:rPr>
              <w:t>Attainment can be monitored through Insight and gaps identified</w:t>
            </w:r>
          </w:p>
          <w:p w:rsidR="00284467" w:rsidRPr="00284467" w:rsidRDefault="00284467" w:rsidP="00284467">
            <w:pPr>
              <w:pStyle w:val="ListParagraph"/>
              <w:numPr>
                <w:ilvl w:val="0"/>
                <w:numId w:val="6"/>
              </w:numPr>
              <w:rPr>
                <w:rFonts w:ascii="Calibri Light" w:hAnsi="Calibri Light"/>
                <w:sz w:val="28"/>
              </w:rPr>
            </w:pPr>
            <w:r w:rsidRPr="00284467">
              <w:rPr>
                <w:rFonts w:ascii="Calibri Light" w:hAnsi="Calibri Light"/>
                <w:sz w:val="28"/>
              </w:rPr>
              <w:t>Portfolios will show learning throughout KS2</w:t>
            </w:r>
          </w:p>
          <w:p w:rsidR="002C53FE" w:rsidRPr="00284467" w:rsidRDefault="00284467" w:rsidP="00284467">
            <w:pPr>
              <w:pStyle w:val="ListParagraph"/>
              <w:numPr>
                <w:ilvl w:val="0"/>
                <w:numId w:val="6"/>
              </w:numPr>
              <w:rPr>
                <w:rFonts w:ascii="Calibri Light" w:hAnsi="Calibri Light"/>
              </w:rPr>
            </w:pPr>
            <w:r w:rsidRPr="00284467">
              <w:rPr>
                <w:rFonts w:ascii="Calibri Light" w:hAnsi="Calibri Light"/>
                <w:sz w:val="28"/>
              </w:rPr>
              <w:t>All children will leave Year 6 with a basic understanding of language in a variety of topics</w:t>
            </w:r>
          </w:p>
          <w:p w:rsidR="00284467" w:rsidRPr="00B94597" w:rsidRDefault="00284467" w:rsidP="00284467">
            <w:pPr>
              <w:pStyle w:val="ListParagraph"/>
              <w:numPr>
                <w:ilvl w:val="0"/>
                <w:numId w:val="6"/>
              </w:numPr>
              <w:rPr>
                <w:rFonts w:ascii="Calibri Light" w:hAnsi="Calibri Light"/>
              </w:rPr>
            </w:pPr>
            <w:r>
              <w:rPr>
                <w:rFonts w:ascii="Calibri Light" w:hAnsi="Calibri Light"/>
                <w:sz w:val="28"/>
              </w:rPr>
              <w:t>Children will grow in confidence to engage in conversation in French</w:t>
            </w:r>
          </w:p>
          <w:p w:rsidR="00B94597" w:rsidRPr="00284467" w:rsidRDefault="00B94597" w:rsidP="00284467">
            <w:pPr>
              <w:pStyle w:val="ListParagraph"/>
              <w:numPr>
                <w:ilvl w:val="0"/>
                <w:numId w:val="6"/>
              </w:numPr>
              <w:rPr>
                <w:rFonts w:ascii="Calibri Light" w:hAnsi="Calibri Light"/>
              </w:rPr>
            </w:pPr>
            <w:r>
              <w:rPr>
                <w:rFonts w:ascii="Calibri Light" w:hAnsi="Calibri Light"/>
                <w:sz w:val="28"/>
              </w:rPr>
              <w:t>Upper KS2 writing at differing lengths in French</w:t>
            </w:r>
          </w:p>
        </w:tc>
      </w:tr>
    </w:tbl>
    <w:p w:rsidR="00C21505" w:rsidRPr="00861F93" w:rsidRDefault="00C21505" w:rsidP="00861F93">
      <w:pPr>
        <w:rPr>
          <w:rFonts w:ascii="Calibri Light" w:hAnsi="Calibri Light"/>
        </w:rPr>
      </w:pPr>
    </w:p>
    <w:sectPr w:rsidR="00C21505" w:rsidRPr="00861F93" w:rsidSect="00861F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B49"/>
    <w:multiLevelType w:val="hybridMultilevel"/>
    <w:tmpl w:val="7FD2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A5EF5"/>
    <w:multiLevelType w:val="hybridMultilevel"/>
    <w:tmpl w:val="617AF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D7C97"/>
    <w:multiLevelType w:val="multilevel"/>
    <w:tmpl w:val="1E24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730A1"/>
    <w:multiLevelType w:val="hybridMultilevel"/>
    <w:tmpl w:val="A67A03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7163A0"/>
    <w:multiLevelType w:val="hybridMultilevel"/>
    <w:tmpl w:val="72DA7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E64B0"/>
    <w:multiLevelType w:val="hybridMultilevel"/>
    <w:tmpl w:val="F442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FE"/>
    <w:rsid w:val="001C7B83"/>
    <w:rsid w:val="00223962"/>
    <w:rsid w:val="00284467"/>
    <w:rsid w:val="002C53FE"/>
    <w:rsid w:val="002D7227"/>
    <w:rsid w:val="003276CA"/>
    <w:rsid w:val="003D0163"/>
    <w:rsid w:val="00430701"/>
    <w:rsid w:val="004A1625"/>
    <w:rsid w:val="004D1B5A"/>
    <w:rsid w:val="00630B40"/>
    <w:rsid w:val="00861F93"/>
    <w:rsid w:val="00960482"/>
    <w:rsid w:val="009A1057"/>
    <w:rsid w:val="00B2617C"/>
    <w:rsid w:val="00B94597"/>
    <w:rsid w:val="00BC5988"/>
    <w:rsid w:val="00C21505"/>
    <w:rsid w:val="00D71F67"/>
    <w:rsid w:val="00D92DD3"/>
    <w:rsid w:val="00DE4C08"/>
    <w:rsid w:val="00E875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1DDA"/>
  <w15:docId w15:val="{65BC589F-205B-4FC3-B8E1-3C0E82A4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83"/>
  </w:style>
  <w:style w:type="paragraph" w:styleId="Heading3">
    <w:name w:val="heading 3"/>
    <w:basedOn w:val="Normal"/>
    <w:link w:val="Heading3Char"/>
    <w:uiPriority w:val="9"/>
    <w:qFormat/>
    <w:rsid w:val="002C53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53F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C53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53FE"/>
    <w:pPr>
      <w:ind w:left="720"/>
      <w:contextualSpacing/>
    </w:pPr>
  </w:style>
  <w:style w:type="paragraph" w:styleId="NoSpacing">
    <w:name w:val="No Spacing"/>
    <w:uiPriority w:val="1"/>
    <w:qFormat/>
    <w:rsid w:val="00DE4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7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F1F0-41A4-4AD9-A848-7219649E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Tattingstone</dc:creator>
  <cp:lastModifiedBy>Tattingstone</cp:lastModifiedBy>
  <cp:revision>2</cp:revision>
  <dcterms:created xsi:type="dcterms:W3CDTF">2024-10-02T19:12:00Z</dcterms:created>
  <dcterms:modified xsi:type="dcterms:W3CDTF">2024-10-02T19:12:00Z</dcterms:modified>
</cp:coreProperties>
</file>